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237967" w:rsidRDefault="00237967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23796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LIČNE IMOVINE I NAKNADA ŠTETE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6008D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</w:t>
            </w:r>
            <w:r w:rsidR="00A76FD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7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A76FD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9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6008D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</w:t>
            </w:r>
            <w:r w:rsidR="00A76FD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A76FD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9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TEME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5E40E5" w:rsidRPr="005E40E5" w:rsidRDefault="005E40E5" w:rsidP="005E40E5">
            <w:pPr>
              <w:pStyle w:val="ListParagraph"/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UVOD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PRIMENA OPŠTIH USLOVA OSIGURANјA I ZAKONSKIH PROPISA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NEPOKRETNE LIČNE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Predmet osiguranja: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-Nastanjeni i nenastanjeni objekti (porodične kuće i stanovi u stambenim zgradama,) uklјučujući ugrađene instalacije i opremu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-Pomoćni objekti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-Zajednički delovi zgrada;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-Vikendice - kuće za odmor i rekreaciju,  uklјučujući ugrađene instalacije, opremu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Osigurani rizici: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-FLEKSA : Požar, udar groma, oluja, grad, eksplozija;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-Pad letelice na objekat, manifestacije i demonstracije;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-Udar sopstvenog motornog vozila u osigurani građevinski objekat;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-Izliv vode iz instalacija;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-Provalna krađa i razbojništvo;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-Lom stakla i lom instalacija;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-Dodatni rizici : zemlјotres, poplava i bujica, rizici iznenađenja (pritisak snega, pad drveta, dim, obest i vandalizam, atmosferske vode), opšta odgovornost i nesrećni slučaj (nezgoda) članova domaćinstva.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-Prijava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-Procena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-Utvrđivanje naknade iz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POKRETNE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STVARI DOMAĆINSTVA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-Predmet osiguranja,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MOBILNIH TELEFONA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3.2.1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-Fizički nastala oštećenja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-Oštećenja usled dejstva tečnosti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-Provalna krađa i razbojništvo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-Neovlašćeno korišćenje uređaja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3.2.2 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lastRenderedPageBreak/>
              <w:t>3.3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KUĆNIH LjUBIMACA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3.3.1 Predmet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3.3.2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-uginuće ili eutanazija,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-troškovi lečenja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-odgovornost vlasnika kućnog lјubimca prema trećem licu ukoliko se desio osigurani slučaj i odštetni zahtev je podnet za vreme trajanja ugovora o osiguranju</w:t>
            </w:r>
          </w:p>
          <w:p w:rsidR="00AB6119" w:rsidRPr="00821252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3.3.3  Naknada štete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Rade </w:t>
            </w:r>
            <w:proofErr w:type="spellStart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5E40E5">
        <w:trPr>
          <w:trHeight w:val="68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6008D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A76FD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A76FD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35268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2687" w:rsidRDefault="00352687">
      <w:r>
        <w:separator/>
      </w:r>
    </w:p>
  </w:endnote>
  <w:endnote w:type="continuationSeparator" w:id="0">
    <w:p w:rsidR="00352687" w:rsidRDefault="00352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2687" w:rsidRDefault="00352687">
      <w:r>
        <w:separator/>
      </w:r>
    </w:p>
  </w:footnote>
  <w:footnote w:type="continuationSeparator" w:id="0">
    <w:p w:rsidR="00352687" w:rsidRDefault="00352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BA1405"/>
    <w:multiLevelType w:val="hybridMultilevel"/>
    <w:tmpl w:val="EFBA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7"/>
  </w:num>
  <w:num w:numId="31">
    <w:abstractNumId w:val="15"/>
  </w:num>
  <w:num w:numId="32">
    <w:abstractNumId w:val="36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463A2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086B"/>
    <w:rsid w:val="002264D2"/>
    <w:rsid w:val="002267BD"/>
    <w:rsid w:val="00227E54"/>
    <w:rsid w:val="00230170"/>
    <w:rsid w:val="00233931"/>
    <w:rsid w:val="002355DC"/>
    <w:rsid w:val="00237967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2687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0E5"/>
    <w:rsid w:val="005E4FAB"/>
    <w:rsid w:val="005E5FF1"/>
    <w:rsid w:val="005F06E1"/>
    <w:rsid w:val="005F0F3A"/>
    <w:rsid w:val="005F1D50"/>
    <w:rsid w:val="005F25AD"/>
    <w:rsid w:val="005F4EE6"/>
    <w:rsid w:val="006008D9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4C1E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A8D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76FD4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36864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93767C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2368F-52E5-4373-8488-FA8BCBEAA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3002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2</cp:revision>
  <cp:lastPrinted>2022-04-06T12:41:00Z</cp:lastPrinted>
  <dcterms:created xsi:type="dcterms:W3CDTF">2024-09-05T07:51:00Z</dcterms:created>
  <dcterms:modified xsi:type="dcterms:W3CDTF">2024-09-05T07:51:00Z</dcterms:modified>
</cp:coreProperties>
</file>